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86575" w14:textId="77777777" w:rsidR="00987238" w:rsidRDefault="00987238" w:rsidP="00987238">
      <w:pPr>
        <w:spacing w:after="0" w:line="240" w:lineRule="auto"/>
        <w:rPr>
          <w:rFonts w:ascii="Arial" w:eastAsia="Times New Roman" w:hAnsi="Arial"/>
          <w:sz w:val="24"/>
          <w:szCs w:val="20"/>
          <w:lang w:eastAsia="hr-HR"/>
        </w:rPr>
      </w:pPr>
      <w:bookmarkStart w:id="0" w:name="_GoBack"/>
      <w:bookmarkEnd w:id="0"/>
    </w:p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987238" w14:paraId="3AF8FC30" w14:textId="77777777" w:rsidTr="00860DDD">
        <w:trPr>
          <w:trHeight w:val="1015"/>
        </w:trPr>
        <w:tc>
          <w:tcPr>
            <w:tcW w:w="5982" w:type="dxa"/>
            <w:vAlign w:val="center"/>
            <w:hideMark/>
          </w:tcPr>
          <w:p w14:paraId="654C4B7E" w14:textId="77777777" w:rsidR="00987238" w:rsidRPr="00606DCB" w:rsidRDefault="00987238" w:rsidP="00860DDD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606DC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63C3482" wp14:editId="0EB73A6B">
                  <wp:extent cx="466725" cy="619125"/>
                  <wp:effectExtent l="0" t="0" r="0" b="0"/>
                  <wp:docPr id="3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238" w14:paraId="0C40EADA" w14:textId="77777777" w:rsidTr="00860DDD">
        <w:trPr>
          <w:trHeight w:val="261"/>
        </w:trPr>
        <w:tc>
          <w:tcPr>
            <w:tcW w:w="5982" w:type="dxa"/>
            <w:vAlign w:val="center"/>
            <w:hideMark/>
          </w:tcPr>
          <w:p w14:paraId="7CEF87FD" w14:textId="77777777" w:rsidR="00987238" w:rsidRPr="007C67FC" w:rsidRDefault="00987238" w:rsidP="00860DD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987238" w14:paraId="57C57E5D" w14:textId="77777777" w:rsidTr="00860DDD">
        <w:trPr>
          <w:trHeight w:val="261"/>
        </w:trPr>
        <w:tc>
          <w:tcPr>
            <w:tcW w:w="5982" w:type="dxa"/>
            <w:vAlign w:val="center"/>
            <w:hideMark/>
          </w:tcPr>
          <w:p w14:paraId="317E5D13" w14:textId="77777777" w:rsidR="00987238" w:rsidRPr="007C67FC" w:rsidRDefault="00987238" w:rsidP="00860DDD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7FC"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</w:tc>
      </w:tr>
      <w:tr w:rsidR="00987238" w14:paraId="28A0753A" w14:textId="77777777" w:rsidTr="00860DDD">
        <w:trPr>
          <w:trHeight w:val="261"/>
        </w:trPr>
        <w:tc>
          <w:tcPr>
            <w:tcW w:w="5982" w:type="dxa"/>
            <w:vAlign w:val="center"/>
          </w:tcPr>
          <w:p w14:paraId="4E8D952B" w14:textId="77777777" w:rsidR="00987238" w:rsidRPr="00987238" w:rsidRDefault="00987238" w:rsidP="00860DDD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</w:rPr>
            </w:pPr>
            <w:r w:rsidRPr="00987238">
              <w:rPr>
                <w:rFonts w:ascii="Arial" w:hAnsi="Arial" w:cs="Arial"/>
                <w:b/>
              </w:rPr>
              <w:t xml:space="preserve">POLICIJSKA UPRAVA BRODSKO-POSAVSKA </w:t>
            </w:r>
          </w:p>
        </w:tc>
      </w:tr>
    </w:tbl>
    <w:p w14:paraId="2EBE0D69" w14:textId="77777777" w:rsidR="00987238" w:rsidRDefault="00987238" w:rsidP="00987238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7369876</w:t>
      </w:r>
      <w:r>
        <w:rPr>
          <w:rFonts w:ascii="CarolinaBar-B39-25F2" w:hAnsi="CarolinaBar-B39-25F2"/>
          <w:sz w:val="32"/>
          <w:szCs w:val="32"/>
        </w:rPr>
        <w:fldChar w:fldCharType="end"/>
      </w:r>
      <w:r>
        <w:rPr>
          <w:rFonts w:ascii="CarolinaBar-B39-25F2" w:hAnsi="CarolinaBar-B39-25F2"/>
          <w:sz w:val="32"/>
          <w:szCs w:val="32"/>
        </w:rPr>
        <w:t>*</w:t>
      </w:r>
    </w:p>
    <w:p w14:paraId="4C1538BB" w14:textId="77777777" w:rsidR="00987238" w:rsidRDefault="00987238" w:rsidP="00987238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B77AF">
        <w:rPr>
          <w:rFonts w:ascii="Arial" w:hAnsi="Arial" w:cs="Arial"/>
          <w:b/>
          <w:sz w:val="24"/>
          <w:szCs w:val="24"/>
        </w:rPr>
      </w:r>
      <w:r w:rsidR="002B77AF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52E31A0" w14:textId="77777777" w:rsidR="00987238" w:rsidRDefault="00987238" w:rsidP="0098723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e-mailom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B77AF">
        <w:rPr>
          <w:rFonts w:ascii="Arial" w:hAnsi="Arial" w:cs="Arial"/>
          <w:b/>
          <w:sz w:val="24"/>
          <w:szCs w:val="24"/>
        </w:rPr>
      </w:r>
      <w:r w:rsidR="002B77AF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87238" w14:paraId="0E779A4E" w14:textId="77777777" w:rsidTr="00860DDD">
        <w:tc>
          <w:tcPr>
            <w:tcW w:w="9606" w:type="dxa"/>
            <w:shd w:val="clear" w:color="auto" w:fill="auto"/>
          </w:tcPr>
          <w:p w14:paraId="3832C335" w14:textId="77777777" w:rsidR="00987238" w:rsidRPr="0056724A" w:rsidRDefault="00987238" w:rsidP="00860D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7238" w14:paraId="1FBB8517" w14:textId="77777777" w:rsidTr="00860DDD">
        <w:tc>
          <w:tcPr>
            <w:tcW w:w="9606" w:type="dxa"/>
            <w:shd w:val="clear" w:color="auto" w:fill="auto"/>
          </w:tcPr>
          <w:p w14:paraId="1D6751D8" w14:textId="77777777" w:rsidR="00987238" w:rsidRPr="00383C0B" w:rsidRDefault="00987238" w:rsidP="00860D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KLASA: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znakaTajnostiKlasa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112-01/23-01/292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87238" w14:paraId="6FDFCDEA" w14:textId="77777777" w:rsidTr="00860DDD">
        <w:tc>
          <w:tcPr>
            <w:tcW w:w="9606" w:type="dxa"/>
            <w:shd w:val="clear" w:color="auto" w:fill="auto"/>
          </w:tcPr>
          <w:p w14:paraId="77ED90FA" w14:textId="77777777" w:rsidR="00987238" w:rsidRPr="00383C0B" w:rsidRDefault="00987238" w:rsidP="00860D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URBROJ:  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UrBroj1"/>
                  <w:enabled/>
                  <w:calcOnExit w:val="0"/>
                  <w:textInput/>
                </w:ffData>
              </w:fldChar>
            </w:r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511-11-01-23-3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87238" w14:paraId="1F422C79" w14:textId="77777777" w:rsidTr="00860DDD">
        <w:tc>
          <w:tcPr>
            <w:tcW w:w="9606" w:type="dxa"/>
            <w:shd w:val="clear" w:color="auto" w:fill="auto"/>
          </w:tcPr>
          <w:p w14:paraId="77EB7707" w14:textId="77777777" w:rsidR="00987238" w:rsidRPr="00383C0B" w:rsidRDefault="00987238" w:rsidP="00860D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Slavonski Brod,</w:t>
            </w:r>
            <w:r w:rsidRPr="00383C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DatNastanka1"/>
                  <w:enabled/>
                  <w:calcOnExit w:val="0"/>
                  <w:textInput>
                    <w:type w:val="date"/>
                    <w:format w:val="d. MMMM yyyy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9. lipnja 2023.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godine </w:t>
            </w:r>
          </w:p>
        </w:tc>
      </w:tr>
    </w:tbl>
    <w:p w14:paraId="2C57226A" w14:textId="1A3AE77F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7E8492E" w14:textId="77777777" w:rsidR="00987238" w:rsidRDefault="00987238" w:rsidP="00987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D72AA3A" w14:textId="25D001F8" w:rsidR="00987238" w:rsidRDefault="00987238" w:rsidP="00987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Sukladno članku 61. stavku 11. Zakona o državnim službenicima  (Narodne novine, br. 92/2005, 107/2007, 27/2008, 34/2011, 49/2011, 150/2011, 34/2012, 49/2012- pročišćeni tekst, 37/2013, 38/2013, 138/2015- Odluka Ustavnog suda RH, 61/2017, 70/2019, 98/2019 i 141/22.), a u svezi Odluke o zabrani novog zapošljavanja državnih službenika i namještenika u tijelima državne uprave, te uredima i drugim stručnim službama Vlade Republike Hrvatske („Narodne novine“ br. 35/2022. i 37/2023.) Ministarstvo unutarnjih poslova, Policijska uprava brodsko-posavska  raspisuje</w:t>
      </w:r>
    </w:p>
    <w:p w14:paraId="12F96C02" w14:textId="77777777" w:rsidR="00987238" w:rsidRDefault="00987238" w:rsidP="00987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5B142A6" w14:textId="77777777" w:rsidR="00987238" w:rsidRDefault="00987238" w:rsidP="009872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OGLAS</w:t>
      </w:r>
    </w:p>
    <w:p w14:paraId="7C569D70" w14:textId="0E6CBB1A" w:rsidR="00987238" w:rsidRDefault="00987238" w:rsidP="009872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za prijam u državnu s</w:t>
      </w:r>
      <w:r w:rsidR="000D3E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lužbu na određeno vrijeme (4 sata dnevno) radi zamjene </w:t>
      </w:r>
      <w:r w:rsidR="000D3E62" w:rsidRPr="000D3E62">
        <w:rPr>
          <w:rFonts w:ascii="Arial" w:eastAsia="Times New Roman" w:hAnsi="Arial"/>
          <w:b/>
          <w:sz w:val="24"/>
          <w:szCs w:val="20"/>
          <w:lang w:eastAsia="hr-HR"/>
        </w:rPr>
        <w:t>duže vrijeme odsutne državne službenice</w:t>
      </w:r>
      <w:r w:rsidR="000D3E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 slijedeće radno mjesto</w:t>
      </w:r>
    </w:p>
    <w:p w14:paraId="21E2C84D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142AFA22" w14:textId="782EAC2C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Služba zajedničkih i upravnih poslova, Odjel za </w:t>
      </w:r>
      <w:r w:rsidR="000D3E6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upravne poslove</w:t>
      </w:r>
    </w:p>
    <w:p w14:paraId="4FCA9AC1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A9FC4FE" w14:textId="296AEB5D" w:rsidR="00987238" w:rsidRDefault="000D3E62" w:rsidP="009872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Upravni referent</w:t>
      </w:r>
      <w:r w:rsidR="0098723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- 1 izvršitelj/</w:t>
      </w:r>
      <w:proofErr w:type="spellStart"/>
      <w:r w:rsidR="00987238">
        <w:rPr>
          <w:rFonts w:ascii="Arial" w:eastAsia="Times New Roman" w:hAnsi="Arial" w:cs="Arial"/>
          <w:b/>
          <w:sz w:val="24"/>
          <w:szCs w:val="24"/>
          <w:lang w:eastAsia="hr-HR"/>
        </w:rPr>
        <w:t>ica</w:t>
      </w:r>
      <w:proofErr w:type="spellEnd"/>
      <w:r w:rsidR="0098723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radi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zamjene </w:t>
      </w:r>
      <w:r w:rsidRPr="000D3E62">
        <w:rPr>
          <w:rFonts w:ascii="Arial" w:eastAsia="Times New Roman" w:hAnsi="Arial"/>
          <w:b/>
          <w:sz w:val="24"/>
          <w:szCs w:val="20"/>
          <w:lang w:eastAsia="hr-HR"/>
        </w:rPr>
        <w:t>duže vrijeme odsutne državne službenice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</w:t>
      </w:r>
    </w:p>
    <w:p w14:paraId="05D408B5" w14:textId="77777777" w:rsidR="000D3E62" w:rsidRDefault="000D3E62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E5506CF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Stručni uvjeti:</w:t>
      </w:r>
    </w:p>
    <w:p w14:paraId="2EF3186E" w14:textId="77777777" w:rsidR="00987238" w:rsidRDefault="00987238" w:rsidP="0098723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srednja stručna sprema, završena gimnazija ili srednja strukovna škola</w:t>
      </w:r>
    </w:p>
    <w:p w14:paraId="3EFCF6A6" w14:textId="77777777" w:rsidR="00987238" w:rsidRDefault="00987238" w:rsidP="0098723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najmanje jedna godina radnog iskustva na odgovarajućim poslovima, </w:t>
      </w:r>
    </w:p>
    <w:p w14:paraId="098F0B1C" w14:textId="77777777" w:rsidR="00987238" w:rsidRDefault="00987238" w:rsidP="0098723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položen državni ispit I. razine  </w:t>
      </w:r>
    </w:p>
    <w:p w14:paraId="4FA9EB9E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Osim navedenih stručnih uvjeta, kandidati/kinje moraju ispunjavati i opće uvjete za prijam u državnu službu koji su propisani  člankom 48. Zakona o državnim službenicima.</w:t>
      </w:r>
    </w:p>
    <w:p w14:paraId="44C0D9F3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državnu službu ne može biti primljena osoba za čiji prijam postoje zapreke iz članka 49. Zakona o državnim službenicima. </w:t>
      </w:r>
    </w:p>
    <w:p w14:paraId="3576190B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oglas se mogu javiti osobe oba spola.</w:t>
      </w:r>
    </w:p>
    <w:p w14:paraId="0EAB85B4" w14:textId="77777777" w:rsidR="00987238" w:rsidRDefault="00987238" w:rsidP="0098723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oglas se mogu prijaviti i kandidati/kinje koji nemaju položen državni ispit odgovarajuće razine, uz obvezu polaganja državnog ispita sukladno članku 56. Zakona o državnim službenicima.</w:t>
      </w:r>
    </w:p>
    <w:p w14:paraId="65350189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prijavi na oglas navode se podaci podnositelja/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ljice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prijave (osobno ime, adresa stanovanja, broj telefona, po mogućnosti e-mail adresa), redni broj i naziv radnog mjesta na koje se prijavljuje. </w:t>
      </w:r>
      <w:hyperlink r:id="rId12" w:history="1">
        <w:r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 xml:space="preserve">Obrazac 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 xml:space="preserve">prijave na oglas nalazi se na web-stranici Policijske uprave brodsko-posavske </w:t>
      </w:r>
      <w:hyperlink r:id="rId13" w:history="1">
        <w:r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 xml:space="preserve">https:/ </w:t>
        </w:r>
        <w:hyperlink r:id="rId14" w:history="1">
          <w:r>
            <w:rPr>
              <w:rStyle w:val="Hiperveza"/>
              <w:rFonts w:ascii="Arial" w:eastAsia="Times New Roman" w:hAnsi="Arial" w:cs="Arial"/>
              <w:sz w:val="24"/>
              <w:szCs w:val="24"/>
              <w:lang w:eastAsia="hr-HR"/>
            </w:rPr>
            <w:t>brodsko-posavska-policija-gov.hr</w:t>
          </w:r>
        </w:hyperlink>
        <w:r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.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>/</w:t>
      </w:r>
    </w:p>
    <w:p w14:paraId="3D88D8FC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Prijavu je potrebno vlastoručno potpisati.</w:t>
      </w:r>
    </w:p>
    <w:p w14:paraId="45F90AD2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Službenici se primaju u državnu službu uz obvezni probni rad od 2 mjeseca.</w:t>
      </w:r>
    </w:p>
    <w:p w14:paraId="7E20FADE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Komisiju za provedbu oglasa (u nastavku teksta: Komisija) imenuje potpredsjednik Vlade Republike Hrvatske i ministar unutarnjih poslova. Komisija utvrđuje listu kandidata/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prijavljenih na oglas, koji ispunjavaju formalne uvjete iz oglasa, a čije su prijave </w:t>
      </w: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pravodobne i potpune, kandidate/kinje s te liste upućuje na testiranje i intervju; provodi testiranje i razgovor (intervju) s kandidatima/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kinjama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radi utvrđivanja njihovog znanja, sposobnosti i vještina te rezultata u dosadašnjem radu; utvrđuje rang listu kandidata/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s obzirom na rezultate provedenog testiranja i razgovora (intervjua) te čelniku tijela podnosi izvješće o provedenom postupku uz koji prilaže rang-listu kandidata/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).</w:t>
      </w:r>
    </w:p>
    <w:p w14:paraId="52451C05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testiranje upućuju se svi kandidati/kinje s liste koji ispunjavaju formalne uvjete, a sastoji se od provjere  znanja, sposobnosti i vještina bitnih za obavljanje poslova radnog mjesta.</w:t>
      </w:r>
    </w:p>
    <w:p w14:paraId="4050D1F2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Smatra se da je 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 nije pristupio/la testiranju, povukao/la prijavu na oglas i više se ne smatra kandidatom/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kinjom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7792FA7E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web-stranici  Policijske uprave brodsko-posavske https://</w:t>
      </w:r>
      <w:hyperlink r:id="rId15" w:history="1">
        <w:r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brodsko-posavska-policija-gov.hr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 xml:space="preserve">/ i web stranici Ministarstva pravosuđa i uprave </w:t>
      </w:r>
      <w:hyperlink r:id="rId16" w:history="1">
        <w:r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https://mpu.gov.hr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>/ objaviti će se vrijeme i mjesto održavanja testiranja i razgovora (intervjua), najmanje pet dana prije održavanja testiranja i razgovora.</w:t>
      </w:r>
    </w:p>
    <w:p w14:paraId="5CA09BD9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web-stranici  Policijske uprave brodsko-posavske https://</w:t>
      </w:r>
      <w:hyperlink r:id="rId17" w:history="1">
        <w:r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brodsko-posavska-policija-gov.hr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>/objavit će opis poslova i  podaci o plaći radnog mjesta koje se popunjava ovim oglasom, sadržaj i način testiranja te pravni izvori za pripremanje kandidata/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za testiranje istovremeno s objavom oglasa.</w:t>
      </w:r>
    </w:p>
    <w:p w14:paraId="1887B936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9D91D3E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Uz prijavu na oglas kandidati/kinje su dužni priložiti: </w:t>
      </w:r>
    </w:p>
    <w:p w14:paraId="09439816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   životopis,</w:t>
      </w:r>
    </w:p>
    <w:p w14:paraId="012E3F31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2.   dokaz o stečenoj spremi-svjedodžbu </w:t>
      </w:r>
    </w:p>
    <w:p w14:paraId="663ADAF1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3.   dokaz o radnom iskustvu (elektronički zapis ili potvrda o podacima evidentiranim u bazi podataka  Hrvatskog zavoda za mirovinsko osiguranje iz koje je vidljivo razdoblje radnog iskustva u odgovarajućem stupnju obrazovanja)</w:t>
      </w:r>
    </w:p>
    <w:p w14:paraId="7AEE4CD4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4. za cijeli period koji je kao uvjet naveden u oglasu, dokaz o radnom iskustvu na odgovarajućim poslovima (uvjerenje/potvrda, ugovor o radu ili rješenje poslodavca na temelju kojeg se može utvrditi rad na odgovarajućim poslovima i vremensko razdoblje u kojem je 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obavljao navedene poslove.)</w:t>
      </w:r>
    </w:p>
    <w:p w14:paraId="2306614C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5. ispravu o položenom državnom ispitu, ako 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ima položen državni ispit</w:t>
      </w:r>
    </w:p>
    <w:p w14:paraId="46CF52E3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6. dokaz o hrvatskom državljanstvu (osobna iskaznica ili putovnica ili domovnica),</w:t>
      </w:r>
    </w:p>
    <w:p w14:paraId="1AABA3BC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7.  dokaze o prednosti pri zapošljavanju, ukoliko ostvaruju takva prava</w:t>
      </w:r>
    </w:p>
    <w:p w14:paraId="45B531E6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Isprave se prilažu u neovjerenoj preslici, a prije izbora kandidata/kinje predočit će se izvornik.</w:t>
      </w:r>
    </w:p>
    <w:p w14:paraId="53480CC9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Potpunom prijavom smatra se prijava koja sadrži sve podatke i priloge navedene u oglasu.</w:t>
      </w:r>
    </w:p>
    <w:p w14:paraId="0E1F58C2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Osoba koja ne podnese pravovremenu i potpunu prijavu ili ne ispunjava formalne uvjete iz oglasa, ne smatra se kandidatom/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kinjom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prijavljenim na  oglas. Obavijest osobama koje se ne smatraju kandidatima prijavljenim na oglas, a dostavili su e-adrese u prijavi za oglas biti će poslana elektroničnom poštom na te e-adrese.</w:t>
      </w:r>
    </w:p>
    <w:p w14:paraId="639CC6DE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Izabrani kandidati/kinje bit će pozvani da u primjerenom roku, prije donošenja rješenja o prijemu u državnu službu, dostave uvjerenje nadležnog suda da se protiv nje/ga ne vodi kazneni postupak, uvjerenje o zdravstvenoj sposobnosti za obavljanje poslova radnog mjesta i izvornike drugih dokaza o ispunjenu formalnih uvjeta  iz oglasa, a nedostavljanje traženih isprava smatra se odustajanjem od prijma u državnu službu.</w:t>
      </w:r>
    </w:p>
    <w:p w14:paraId="10861BED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Osobe koje prema posebnim propisima ostvaruju pravo prednosti kod prijama u državnu službu, moraju se u prijavi pozvati na to pravo, odnosno priložiti svu propisanu dokumentaciju prema posebnom zakonu i imaju prednost u odnosu na ostale kandidate/kinje samo pod jednakim uvjetima.</w:t>
      </w:r>
    </w:p>
    <w:p w14:paraId="03EA0E72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koji/a može ostvariti pravo prednosti kod prijama u državnu službu prema članku 101. Zakonu o pravima hrvatskih branitelja iz Domovinskog rata i članova njihovih obitelji (Narodne novine, br. 121/2017 i 98/2019), članku </w:t>
      </w:r>
      <w:smartTag w:uri="urn:schemas-microsoft-com:office:smarttags" w:element="metricconverter">
        <w:smartTagPr>
          <w:attr w:name="ProductID" w:val="48.f"/>
        </w:smartTagPr>
        <w:r>
          <w:rPr>
            <w:rFonts w:ascii="Arial" w:eastAsia="Times New Roman" w:hAnsi="Arial" w:cs="Arial"/>
            <w:sz w:val="24"/>
            <w:szCs w:val="24"/>
            <w:lang w:eastAsia="hr-HR"/>
          </w:rPr>
          <w:t>48.f</w:t>
        </w:r>
      </w:smartTag>
      <w:r>
        <w:rPr>
          <w:rFonts w:ascii="Arial" w:eastAsia="Times New Roman" w:hAnsi="Arial" w:cs="Arial"/>
          <w:sz w:val="24"/>
          <w:szCs w:val="24"/>
          <w:lang w:eastAsia="hr-HR"/>
        </w:rPr>
        <w:t xml:space="preserve"> Zakona o zaštiti vojnih i </w:t>
      </w: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civilnih invalida rata (Narodne novine, br. 33/92, 77/92, 27/93, 58/93, 2/94, 76/94, 108/95, 108/96, 82/2001, 103/2003,i 148/2013 i 98/2019), članku 9. Zakona o profesionalnoj rehabilitaciji i zapošljavanju osoba s invaliditetom (Narodne novine, br. 157/2013,  152/2014, 39/2018 i 32/2020) i članku 22. Ustavnog zakona o pravima nacionalnih manjina (Narodne novine, br. 155/2002, 47/2010, 80/2010 i 93/2011) dužan/a se u prijavi na oglas pozvati na to pravo te ima prednost u odnosu na ostale kandidate/kinje samo pod jednakim uvjetima.</w:t>
      </w:r>
    </w:p>
    <w:p w14:paraId="4538D97F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koji/a se poziva na pravo prednosti pri zapošljavanju u skladu s člankom 35. Zakona o pravima hrvatskih branitelja iz Domovinskog rata i članova njihovih obitelji, uz prijavu na oglas dužan/a je,  priložiti, pored dokaza o ispunjavanju traženih uvjeta i sve potrebne dokaze dostupne na poveznici Ministarstva hrvatskih branitelja https://branitelji.gov.hr/zaposljavanje-843/843</w:t>
      </w:r>
    </w:p>
    <w:p w14:paraId="30FCABD0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koji/a se poziva na pravo prednosti pri zapošljavanju u skladu s člankom 9. Zakonu o profesionalnoj rehabilitaciji i zapošljavanju osoba s invaliditetom, uz prijavu na oglas dužan/a je, pored dokaza o ispunjavanju traženih uvjeta, priložiti i dokaz o utvrđenom statusu osobe s invaliditetom.</w:t>
      </w:r>
    </w:p>
    <w:p w14:paraId="685819C2" w14:textId="77777777" w:rsidR="00987238" w:rsidRDefault="00987238" w:rsidP="00987238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Pozivamo sve kandidate koji su osobe s invaliditetom, ukoliko im je potrebna razumna prilagodba prilikom provođenja pisanog dijela testiranja i intervjua, da potrebu za prilagodbom navedu u svojoj prijavi na oglas i da se, nakon podnošenja prijave na oglas, telefonski obrate na broj 035/211-209 ili porukom na e-mail </w:t>
      </w:r>
      <w:hyperlink r:id="rId18" w:history="1">
        <w:r>
          <w:rPr>
            <w:rStyle w:val="Hiperveza"/>
            <w:rFonts w:ascii="Arial" w:eastAsiaTheme="minorHAnsi" w:hAnsi="Arial" w:cs="Arial"/>
            <w:sz w:val="24"/>
            <w:szCs w:val="24"/>
          </w:rPr>
          <w:t>iheld@mup.hr</w:t>
        </w:r>
      </w:hyperlink>
      <w:r>
        <w:rPr>
          <w:rFonts w:ascii="Arial" w:eastAsiaTheme="minorHAnsi" w:hAnsi="Arial" w:cs="Arial"/>
          <w:sz w:val="24"/>
          <w:szCs w:val="24"/>
        </w:rPr>
        <w:t xml:space="preserve"> radi pravovremenog osiguravanja odgovarajuće prilagodbe. </w:t>
      </w:r>
    </w:p>
    <w:p w14:paraId="16E12775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koji/a se poziva na pravo prednosti pri zapošljavanju u skladu s člankom 48.f Zakona o zaštiti vojnih i civilnih invalida rata, uz prijavu na oglas, osim dokaza o ispunjavanju traženih uvjeta, dužan/na je priložiti i rješenje odnosno potvrdu iz koje je vidljivo spomenuto pravo.</w:t>
      </w:r>
    </w:p>
    <w:p w14:paraId="56B37045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pripadnik/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ca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nacionalne manjine ima pravo pozvati se na prednost pri zapošljavanju na temelju članka 22. Ustavnog Zakona o pravima nacionalnih manjina, nije dužan/a dokazivati svoj status pripadnika nacionalne manjine.</w:t>
      </w:r>
    </w:p>
    <w:p w14:paraId="3CE6ECD2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Prijave s dokazima o ispunjavanju uvjeta podnose poštom ili neposredno u roku od 8 dana od dana objave oglasa na internetskoj stranici Ministarstva pravosuđa i uprave </w:t>
      </w:r>
      <w:hyperlink r:id="rId19" w:history="1">
        <w:r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https://mpu.gov.hr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>/ neposredno ili poštom na adresu:</w:t>
      </w:r>
    </w:p>
    <w:p w14:paraId="02180165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6DFA2FA5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MINISTARSTVO UNUTARNJIH POSLOVA</w:t>
      </w:r>
    </w:p>
    <w:p w14:paraId="3202B060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Policijska uprava brodsko-posavska</w:t>
      </w:r>
    </w:p>
    <w:p w14:paraId="2C351EC7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35000 Slavonski Brod, Ivana Mažuranića 9,</w:t>
      </w:r>
    </w:p>
    <w:p w14:paraId="0CEA9236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s naznakom “za oglas”.</w:t>
      </w:r>
    </w:p>
    <w:p w14:paraId="1DF7D3E5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788CD76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 O rezultatima oglasa kandidati/kinje će biti obaviješteni/e objavom rješenja o prijemu u državnu službu izabranog kandidata na web stranici Ministarstva pravosuđa i uprave </w:t>
      </w:r>
      <w:hyperlink r:id="rId20" w:history="1">
        <w:r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https://mpu.gov.hr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>/ i web stranici Ministarstva unutarnjih poslova, Policijske uprave brodsko-posavske https://</w:t>
      </w:r>
      <w:hyperlink r:id="rId21" w:history="1">
        <w:r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brodsko-posavska-policija-gov.hr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>/ Dostava rješenja svim kandidatima smatra se obavljenom istekom osmog dana od dana objave na web stranici Ministarstva pravosuđa i uprave.</w:t>
      </w:r>
    </w:p>
    <w:p w14:paraId="663EF677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Ako se na oglas ne prijave osobe koje ispunjavaju propisane i objavljene uvjete, odnosno ako prijavljeni kandidati/kinje ne zadovolje na testiranju, provedba postupka po ovom oglasu će se obustaviti. </w:t>
      </w:r>
    </w:p>
    <w:p w14:paraId="188221D4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3587963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N A Č E L N I K</w:t>
      </w:r>
    </w:p>
    <w:p w14:paraId="0435ADB9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1A56551F" w14:textId="77777777" w:rsidR="00987238" w:rsidRDefault="00987238" w:rsidP="00987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Antun Valić</w:t>
      </w:r>
    </w:p>
    <w:p w14:paraId="7A1BF922" w14:textId="604A1B2A" w:rsidR="00992E1F" w:rsidRPr="0083247B" w:rsidRDefault="002B77AF" w:rsidP="000D3E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2E1F" w:rsidRPr="0083247B" w:rsidSect="00F1584D">
      <w:headerReference w:type="default" r:id="rId2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447F7" w14:textId="77777777" w:rsidR="002B77AF" w:rsidRDefault="002B77AF">
      <w:pPr>
        <w:spacing w:after="0" w:line="240" w:lineRule="auto"/>
      </w:pPr>
      <w:r>
        <w:separator/>
      </w:r>
    </w:p>
  </w:endnote>
  <w:endnote w:type="continuationSeparator" w:id="0">
    <w:p w14:paraId="2E74DBD2" w14:textId="77777777" w:rsidR="002B77AF" w:rsidRDefault="002B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54442" w14:textId="77777777" w:rsidR="002B77AF" w:rsidRDefault="002B77AF">
      <w:pPr>
        <w:spacing w:after="0" w:line="240" w:lineRule="auto"/>
      </w:pPr>
      <w:r>
        <w:separator/>
      </w:r>
    </w:p>
  </w:footnote>
  <w:footnote w:type="continuationSeparator" w:id="0">
    <w:p w14:paraId="2497D239" w14:textId="77777777" w:rsidR="002B77AF" w:rsidRDefault="002B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926" w14:textId="77777777" w:rsidR="004243B0" w:rsidRDefault="002B77AF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5E27"/>
    <w:multiLevelType w:val="hybridMultilevel"/>
    <w:tmpl w:val="22C41562"/>
    <w:lvl w:ilvl="0" w:tplc="7EF626F6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EED4E3A"/>
    <w:multiLevelType w:val="hybridMultilevel"/>
    <w:tmpl w:val="AA1A3414"/>
    <w:lvl w:ilvl="0" w:tplc="785CCE52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C692417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2D4C34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BCA540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A24620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9CC3EE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9BF820D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CAC6C2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B70279F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D7421AD"/>
    <w:multiLevelType w:val="multilevel"/>
    <w:tmpl w:val="30F8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41CB5"/>
    <w:multiLevelType w:val="multilevel"/>
    <w:tmpl w:val="79A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16A77"/>
    <w:multiLevelType w:val="hybridMultilevel"/>
    <w:tmpl w:val="0D2CCAB2"/>
    <w:lvl w:ilvl="0" w:tplc="B970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B709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84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E1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6F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06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EA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7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E8B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1D"/>
    <w:rsid w:val="000D3E62"/>
    <w:rsid w:val="002B77AF"/>
    <w:rsid w:val="006A7E9A"/>
    <w:rsid w:val="008952AC"/>
    <w:rsid w:val="0090461D"/>
    <w:rsid w:val="00987238"/>
    <w:rsid w:val="00E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1BF8F9"/>
  <w15:docId w15:val="{8E8BBDCA-E8A6-4757-8C6A-615B88A6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987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.gov.hr/" TargetMode="External"/><Relationship Id="rId18" Type="http://schemas.openxmlformats.org/officeDocument/2006/relationships/hyperlink" Target="mailto:iheld@mup.h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rodsko-posavska-policija.gov.h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up.hr/UserDocsImages/minstarstvo/2014/Obrazac%20prijave%20_javni_natjecaj.doc" TargetMode="External"/><Relationship Id="rId17" Type="http://schemas.openxmlformats.org/officeDocument/2006/relationships/hyperlink" Target="http://www.brodsko-posavska-policija.gov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pu.gov.hr" TargetMode="External"/><Relationship Id="rId20" Type="http://schemas.openxmlformats.org/officeDocument/2006/relationships/hyperlink" Target="https://mpu.gov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rodsko-posavska-policija.gov.h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pu.gov.h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odsko-posavska-policija.gov.h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D865C2D2E2B4DA17D8E483F05717B" ma:contentTypeVersion="0" ma:contentTypeDescription="Create a new document." ma:contentTypeScope="" ma:versionID="629027ecebf8456e2d7eec83172249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9F6F16-AD45-48F8-A30F-747D1F86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21A095-DFA3-4DF9-B8D5-70284729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Antunović Nikolina</cp:lastModifiedBy>
  <cp:revision>3</cp:revision>
  <dcterms:created xsi:type="dcterms:W3CDTF">2023-06-13T04:59:00Z</dcterms:created>
  <dcterms:modified xsi:type="dcterms:W3CDTF">2023-06-13T05:00:00Z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0x010100327D865C2D2E2B4DA17D8E483F05717B</vt:lpwstr>
  </property>
</Properties>
</file>